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FB" w:rsidRDefault="00D86A91">
      <w:bookmarkStart w:id="0" w:name="_GoBack"/>
      <w:bookmarkEnd w:id="0"/>
      <w:r>
        <w:t>О</w:t>
      </w:r>
      <w:r w:rsidR="007311DF">
        <w:t xml:space="preserve"> конкурсе в рамках культурологического марафона «Все грани Гранина»  </w:t>
      </w:r>
    </w:p>
    <w:p w:rsidR="003F4CFD" w:rsidRPr="00D86A91" w:rsidRDefault="003F4CFD">
      <w:pPr>
        <w:rPr>
          <w:b/>
        </w:rPr>
      </w:pPr>
    </w:p>
    <w:p w:rsidR="00861D9B" w:rsidRPr="007F45F4" w:rsidRDefault="003F4CFD">
      <w:pPr>
        <w:rPr>
          <w:b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5F4">
        <w:rPr>
          <w:b/>
          <w:color w:val="00B0F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ПРИГЛАШАЕМ ВСЕХ ПРИНЯТЬ УЧАСТИЕ В ОТКРЫТОМ КОНКУРСЕ «ЭТЮДЫ ПО ГРАНИНУ», </w:t>
      </w:r>
    </w:p>
    <w:p w:rsidR="00861D9B" w:rsidRPr="00D86A91" w:rsidRDefault="003F4CFD">
      <w:p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 xml:space="preserve">чтобы </w:t>
      </w:r>
      <w:r w:rsidR="00861D9B" w:rsidRPr="00D86A91">
        <w:rPr>
          <w:b/>
          <w:color w:val="1F4E79" w:themeColor="accent1" w:themeShade="80"/>
        </w:rPr>
        <w:t>ПРОДЕМОНСТРИРОВАТЬ СВОИ ТАЛАНТЫ в</w:t>
      </w:r>
      <w:r w:rsidR="009D117C" w:rsidRPr="00D86A91">
        <w:rPr>
          <w:b/>
          <w:color w:val="1F4E79" w:themeColor="accent1" w:themeShade="80"/>
        </w:rPr>
        <w:t xml:space="preserve"> области художественного творчества </w:t>
      </w:r>
      <w:r w:rsidRPr="00D86A91">
        <w:rPr>
          <w:b/>
          <w:color w:val="1F4E79" w:themeColor="accent1" w:themeShade="80"/>
        </w:rPr>
        <w:t xml:space="preserve">широкой публике </w:t>
      </w:r>
      <w:r w:rsidR="009D117C" w:rsidRPr="00D86A91">
        <w:rPr>
          <w:b/>
          <w:color w:val="1F4E79" w:themeColor="accent1" w:themeShade="80"/>
        </w:rPr>
        <w:t xml:space="preserve">на мобильных выставках </w:t>
      </w:r>
      <w:r w:rsidRPr="00D86A91">
        <w:rPr>
          <w:b/>
          <w:color w:val="1F4E79" w:themeColor="accent1" w:themeShade="80"/>
        </w:rPr>
        <w:t>федерально</w:t>
      </w:r>
      <w:r w:rsidR="009D117C" w:rsidRPr="00D86A91">
        <w:rPr>
          <w:b/>
          <w:color w:val="1F4E79" w:themeColor="accent1" w:themeShade="80"/>
        </w:rPr>
        <w:t>го</w:t>
      </w:r>
      <w:r w:rsidRPr="00D86A91">
        <w:rPr>
          <w:b/>
          <w:color w:val="1F4E79" w:themeColor="accent1" w:themeShade="80"/>
        </w:rPr>
        <w:t xml:space="preserve"> и международно</w:t>
      </w:r>
      <w:r w:rsidR="009D117C" w:rsidRPr="00D86A91">
        <w:rPr>
          <w:b/>
          <w:color w:val="1F4E79" w:themeColor="accent1" w:themeShade="80"/>
        </w:rPr>
        <w:t>го</w:t>
      </w:r>
      <w:r w:rsidRPr="00D86A91">
        <w:rPr>
          <w:b/>
          <w:color w:val="1F4E79" w:themeColor="accent1" w:themeShade="80"/>
        </w:rPr>
        <w:t xml:space="preserve"> уровн</w:t>
      </w:r>
      <w:r w:rsidR="009D117C" w:rsidRPr="00D86A91">
        <w:rPr>
          <w:b/>
          <w:color w:val="1F4E79" w:themeColor="accent1" w:themeShade="80"/>
        </w:rPr>
        <w:t>я</w:t>
      </w:r>
      <w:r w:rsidR="00D86A91" w:rsidRPr="00D86A91">
        <w:rPr>
          <w:b/>
          <w:color w:val="1F4E79" w:themeColor="accent1" w:themeShade="80"/>
        </w:rPr>
        <w:t xml:space="preserve"> годового культурологического марафона «Все грани Гранина»</w:t>
      </w:r>
      <w:r w:rsidR="009D117C" w:rsidRPr="00D86A91">
        <w:rPr>
          <w:b/>
          <w:color w:val="1F4E79" w:themeColor="accent1" w:themeShade="80"/>
        </w:rPr>
        <w:t xml:space="preserve"> и </w:t>
      </w:r>
    </w:p>
    <w:p w:rsidR="009D117C" w:rsidRPr="00D86A91" w:rsidRDefault="009D117C">
      <w:p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>РАЗМЕСТИТЬ СВОЮ ТВОРЧЕСКУЮ РАБОТУ в итоговом подарочном каталоге, на всех ресурсах Российского книжного союза и информационных спонсоров проекта – ИТАР ТАСС, ВГТРК и др.</w:t>
      </w:r>
    </w:p>
    <w:p w:rsidR="00517301" w:rsidRPr="007F45F4" w:rsidRDefault="003F4CFD">
      <w:pPr>
        <w:rPr>
          <w:b/>
          <w:color w:val="00B0F0"/>
        </w:rPr>
      </w:pPr>
      <w:r w:rsidRPr="007F45F4">
        <w:rPr>
          <w:b/>
          <w:color w:val="00B0F0"/>
        </w:rPr>
        <w:t xml:space="preserve">ЧТО ДЛЯ ЭТОГО НУЖНО?  </w:t>
      </w:r>
    </w:p>
    <w:p w:rsidR="00517301" w:rsidRPr="00D86A91" w:rsidRDefault="009D117C" w:rsidP="00517301">
      <w:pPr>
        <w:pStyle w:val="a3"/>
        <w:numPr>
          <w:ilvl w:val="0"/>
          <w:numId w:val="1"/>
        </w:num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 xml:space="preserve">С </w:t>
      </w:r>
      <w:r w:rsidR="003F4CFD" w:rsidRPr="00D86A91">
        <w:rPr>
          <w:b/>
          <w:color w:val="1F4E79" w:themeColor="accent1" w:themeShade="80"/>
        </w:rPr>
        <w:t>10 .04 по 30.06 2019 года</w:t>
      </w:r>
      <w:r w:rsidRPr="00D86A91">
        <w:rPr>
          <w:b/>
          <w:color w:val="1F4E79" w:themeColor="accent1" w:themeShade="80"/>
        </w:rPr>
        <w:t xml:space="preserve"> </w:t>
      </w:r>
      <w:r w:rsidR="00517301" w:rsidRPr="00D86A91">
        <w:rPr>
          <w:b/>
          <w:color w:val="1F4E79" w:themeColor="accent1" w:themeShade="80"/>
        </w:rPr>
        <w:t>зарЯдиться творчеством</w:t>
      </w:r>
      <w:r w:rsidRPr="00D86A91">
        <w:rPr>
          <w:b/>
          <w:color w:val="1F4E79" w:themeColor="accent1" w:themeShade="80"/>
        </w:rPr>
        <w:t xml:space="preserve"> Даниила Гранина </w:t>
      </w:r>
      <w:r w:rsidR="00517301" w:rsidRPr="00D86A91">
        <w:rPr>
          <w:b/>
          <w:color w:val="1F4E79" w:themeColor="accent1" w:themeShade="80"/>
        </w:rPr>
        <w:t>через книги, аудиозаписи, фильмы и философские труды писателя – см. список внизу,</w:t>
      </w:r>
    </w:p>
    <w:p w:rsidR="00517301" w:rsidRPr="00D86A91" w:rsidRDefault="009D117C" w:rsidP="00517301">
      <w:pPr>
        <w:pStyle w:val="a3"/>
        <w:numPr>
          <w:ilvl w:val="0"/>
          <w:numId w:val="1"/>
        </w:num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>передать сво</w:t>
      </w:r>
      <w:r w:rsidR="00861D9B" w:rsidRPr="00D86A91">
        <w:rPr>
          <w:b/>
          <w:color w:val="1F4E79" w:themeColor="accent1" w:themeShade="80"/>
        </w:rPr>
        <w:t>ю</w:t>
      </w:r>
      <w:r w:rsidRPr="00D86A91">
        <w:rPr>
          <w:b/>
          <w:color w:val="1F4E79" w:themeColor="accent1" w:themeShade="80"/>
        </w:rPr>
        <w:t xml:space="preserve"> </w:t>
      </w:r>
      <w:r w:rsidR="00861D9B" w:rsidRPr="00D86A91">
        <w:rPr>
          <w:b/>
          <w:color w:val="1F4E79" w:themeColor="accent1" w:themeShade="80"/>
        </w:rPr>
        <w:t xml:space="preserve">творческую </w:t>
      </w:r>
      <w:r w:rsidR="00517301" w:rsidRPr="00D86A91">
        <w:rPr>
          <w:b/>
          <w:color w:val="1F4E79" w:themeColor="accent1" w:themeShade="80"/>
        </w:rPr>
        <w:t>работ</w:t>
      </w:r>
      <w:r w:rsidR="00861D9B" w:rsidRPr="00D86A91">
        <w:rPr>
          <w:b/>
          <w:color w:val="1F4E79" w:themeColor="accent1" w:themeShade="80"/>
        </w:rPr>
        <w:t>у</w:t>
      </w:r>
      <w:r w:rsidR="00517301" w:rsidRPr="00D86A91">
        <w:rPr>
          <w:b/>
          <w:color w:val="1F4E79" w:themeColor="accent1" w:themeShade="80"/>
        </w:rPr>
        <w:t xml:space="preserve"> - картин</w:t>
      </w:r>
      <w:r w:rsidR="00861D9B" w:rsidRPr="00D86A91">
        <w:rPr>
          <w:b/>
          <w:color w:val="1F4E79" w:themeColor="accent1" w:themeShade="80"/>
        </w:rPr>
        <w:t>у</w:t>
      </w:r>
      <w:r w:rsidR="00517301" w:rsidRPr="00D86A91">
        <w:rPr>
          <w:b/>
          <w:color w:val="1F4E79" w:themeColor="accent1" w:themeShade="80"/>
        </w:rPr>
        <w:t>, эскиз, графику, скульптур</w:t>
      </w:r>
      <w:r w:rsidR="00861D9B" w:rsidRPr="00D86A91">
        <w:rPr>
          <w:b/>
          <w:color w:val="1F4E79" w:themeColor="accent1" w:themeShade="80"/>
        </w:rPr>
        <w:t>у</w:t>
      </w:r>
      <w:r w:rsidR="00517301" w:rsidRPr="00D86A91">
        <w:rPr>
          <w:b/>
          <w:color w:val="1F4E79" w:themeColor="accent1" w:themeShade="80"/>
        </w:rPr>
        <w:t xml:space="preserve">, </w:t>
      </w:r>
      <w:r w:rsidR="00861D9B" w:rsidRPr="00D86A91">
        <w:rPr>
          <w:b/>
          <w:color w:val="1F4E79" w:themeColor="accent1" w:themeShade="80"/>
        </w:rPr>
        <w:t>произведения прикладного</w:t>
      </w:r>
      <w:r w:rsidR="00517301" w:rsidRPr="00D86A91">
        <w:rPr>
          <w:b/>
          <w:color w:val="1F4E79" w:themeColor="accent1" w:themeShade="80"/>
        </w:rPr>
        <w:t xml:space="preserve"> искусства, видеоинсталляци</w:t>
      </w:r>
      <w:r w:rsidR="00861D9B" w:rsidRPr="00D86A91">
        <w:rPr>
          <w:b/>
          <w:color w:val="1F4E79" w:themeColor="accent1" w:themeShade="80"/>
        </w:rPr>
        <w:t>ю</w:t>
      </w:r>
      <w:r w:rsidR="00517301" w:rsidRPr="00D86A91">
        <w:rPr>
          <w:b/>
          <w:color w:val="1F4E79" w:themeColor="accent1" w:themeShade="80"/>
        </w:rPr>
        <w:t>, сочинения</w:t>
      </w:r>
      <w:r w:rsidR="00861D9B" w:rsidRPr="00D86A91">
        <w:rPr>
          <w:b/>
          <w:color w:val="1F4E79" w:themeColor="accent1" w:themeShade="80"/>
        </w:rPr>
        <w:t>, стихи</w:t>
      </w:r>
      <w:r w:rsidR="00517301" w:rsidRPr="00D86A91">
        <w:rPr>
          <w:b/>
          <w:color w:val="1F4E79" w:themeColor="accent1" w:themeShade="80"/>
        </w:rPr>
        <w:t xml:space="preserve"> и прочие творческие работы в пресс-центр института</w:t>
      </w:r>
      <w:r w:rsidR="00861D9B" w:rsidRPr="00D86A91">
        <w:rPr>
          <w:b/>
          <w:color w:val="1F4E79" w:themeColor="accent1" w:themeShade="80"/>
        </w:rPr>
        <w:t xml:space="preserve"> или напрямую в РКС</w:t>
      </w:r>
      <w:r w:rsidR="00F00F35" w:rsidRPr="00F00F35">
        <w:rPr>
          <w:b/>
          <w:color w:val="1F4E79" w:themeColor="accent1" w:themeShade="80"/>
        </w:rPr>
        <w:t xml:space="preserve"> </w:t>
      </w:r>
      <w:r w:rsidR="00861D9B" w:rsidRPr="00D86A91">
        <w:rPr>
          <w:b/>
          <w:color w:val="1F4E79" w:themeColor="accent1" w:themeShade="80"/>
        </w:rPr>
        <w:t xml:space="preserve"> </w:t>
      </w:r>
      <w:r w:rsidR="00517301" w:rsidRPr="00D86A91">
        <w:rPr>
          <w:b/>
          <w:color w:val="1F4E79" w:themeColor="accent1" w:themeShade="80"/>
        </w:rPr>
        <w:t xml:space="preserve"> </w:t>
      </w:r>
    </w:p>
    <w:p w:rsidR="00517301" w:rsidRPr="00D86A91" w:rsidRDefault="00517301" w:rsidP="00517301">
      <w:pPr>
        <w:pStyle w:val="a3"/>
        <w:numPr>
          <w:ilvl w:val="0"/>
          <w:numId w:val="1"/>
        </w:num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>приложить к работе краткие сведения о себе</w:t>
      </w:r>
      <w:r w:rsidR="00861D9B" w:rsidRPr="00D86A91">
        <w:rPr>
          <w:b/>
          <w:color w:val="1F4E79" w:themeColor="accent1" w:themeShade="80"/>
        </w:rPr>
        <w:t>, ФИО, телефон для связи, можно свое фото.</w:t>
      </w:r>
    </w:p>
    <w:p w:rsidR="00861D9B" w:rsidRPr="007F45F4" w:rsidRDefault="00861D9B">
      <w:pPr>
        <w:rPr>
          <w:b/>
          <w:color w:val="00B0F0"/>
        </w:rPr>
      </w:pPr>
      <w:r w:rsidRPr="007F45F4">
        <w:rPr>
          <w:b/>
          <w:color w:val="00B0F0"/>
        </w:rPr>
        <w:t>ЧТО НУЖНО ЗНАТЬ О ПРОЕКТЕ?</w:t>
      </w:r>
    </w:p>
    <w:p w:rsidR="00D86A91" w:rsidRPr="00D86A91" w:rsidRDefault="003F4CFD" w:rsidP="00D86A91">
      <w:pPr>
        <w:rPr>
          <w:b/>
          <w:color w:val="1F4E79" w:themeColor="accent1" w:themeShade="80"/>
        </w:rPr>
      </w:pPr>
      <w:r w:rsidRPr="00D86A91">
        <w:rPr>
          <w:b/>
          <w:color w:val="1F4E79" w:themeColor="accent1" w:themeShade="80"/>
        </w:rPr>
        <w:t>Российский книжный союз разработал концепт культурологического марафона «Все грани Гранина» к</w:t>
      </w:r>
      <w:r w:rsidR="00861D9B" w:rsidRPr="00D86A91">
        <w:rPr>
          <w:b/>
          <w:color w:val="1F4E79" w:themeColor="accent1" w:themeShade="80"/>
        </w:rPr>
        <w:t xml:space="preserve"> </w:t>
      </w:r>
      <w:r w:rsidRPr="00D86A91">
        <w:rPr>
          <w:b/>
          <w:color w:val="1F4E79" w:themeColor="accent1" w:themeShade="80"/>
        </w:rPr>
        <w:t xml:space="preserve">100-летнему юбилею </w:t>
      </w:r>
      <w:r w:rsidR="00D86A91" w:rsidRPr="00D86A91">
        <w:rPr>
          <w:b/>
          <w:color w:val="1F4E79" w:themeColor="accent1" w:themeShade="80"/>
        </w:rPr>
        <w:t>писателя</w:t>
      </w:r>
    </w:p>
    <w:p w:rsidR="00D86A91" w:rsidRPr="0013578E" w:rsidRDefault="00D86A91" w:rsidP="00D86A91">
      <w:pPr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 w:rsidRPr="0013578E"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Почему культурологический?</w:t>
      </w:r>
    </w:p>
    <w:p w:rsidR="00D86A91" w:rsidRPr="00566CC2" w:rsidRDefault="00D86A91" w:rsidP="00D86A91">
      <w:pP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Личность Даниила Гранина позволяет нам раскрыть ее средствами всех видов искусства и культуры: кино, театр, литература, музыка, флэш-моб, дискуссия, исследования, </w:t>
      </w:r>
      <w:r w:rsidRPr="00566CC2">
        <w:rPr>
          <w:rStyle w:val="a6"/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философия, 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живопись, скульптура, прикладное искусство, дизайн, телевидение, интернет, фотография.</w:t>
      </w:r>
    </w:p>
    <w:p w:rsidR="00D86A91" w:rsidRPr="00CF6F5A" w:rsidRDefault="00D86A91" w:rsidP="00D86A91">
      <w:pPr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F6F5A"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Что делают авторы и организаторы</w:t>
      </w:r>
      <w:r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 участников и посетителей?</w:t>
      </w:r>
    </w:p>
    <w:p w:rsidR="00D86A91" w:rsidRPr="00566CC2" w:rsidRDefault="00D86A91" w:rsidP="00D86A91">
      <w:pP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откр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оем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ящики для сбора книг для сельских библиотек, 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организуем конкурс творческих работ, 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покажем 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тематические конкурсные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картины, скульптуры, рисунки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другие результаты творчества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дадим высказать свое мнение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узком кругу и в прямом эфире в интернете</w:t>
      </w:r>
      <w:r w:rsidRPr="00566CC2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поделиться научными изысканиями, задать вопросы, посмотреть кино, почитать и зачекиниться в рамках тем марафона «Все грани Гранина» </w:t>
      </w:r>
      <w:r w:rsidR="007F45F4" w:rsidRPr="007F45F4"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 w:rsidRPr="00566CC2">
        <w:rPr>
          <w:color w:val="1F3864" w:themeColor="accent5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GRANIN</w:t>
      </w:r>
      <w:r>
        <w:rPr>
          <w:color w:val="1F3864" w:themeColor="accent5" w:themeShade="8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МАРАФОН</w:t>
      </w:r>
    </w:p>
    <w:p w:rsidR="00D86A91" w:rsidRPr="007F45F4" w:rsidRDefault="00D86A91" w:rsidP="00D86A91">
      <w:pPr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5F4">
        <w:rPr>
          <w:i/>
          <w:color w:val="00B0F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Какая формула успеха марафона?</w:t>
      </w:r>
    </w:p>
    <w:p w:rsidR="00D86A91" w:rsidRDefault="00D86A91" w:rsidP="007F45F4">
      <w:pP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МЫ ОРГАНИЗУЕМ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+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ВЫ ПОДДЕРЖИВАЕТЕ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=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ПОСЕТИТЕЛИ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РАДУ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Ю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ТСЯ</w:t>
      </w:r>
      <w:r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+ ПАРНЕРЫ УДОВЛЕТВОРЕНЫ </w:t>
      </w:r>
      <w:r w:rsidRPr="008765AC">
        <w:rPr>
          <w:b/>
          <w:color w:val="385623" w:themeColor="accent6" w:themeShade="80"/>
          <w:sz w:val="2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F45F4" w:rsidRPr="007F45F4" w:rsidRDefault="007F45F4" w:rsidP="007F45F4">
      <w:pPr>
        <w:rPr>
          <w:b/>
          <w:i/>
          <w:color w:val="00B0F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F45F4">
        <w:rPr>
          <w:b/>
          <w:i/>
          <w:color w:val="00B0F0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Девиз марафона</w:t>
      </w:r>
    </w:p>
    <w:p w:rsidR="007F45F4" w:rsidRPr="00464F06" w:rsidRDefault="007F45F4" w:rsidP="00D86A91">
      <w:pPr>
        <w:pStyle w:val="a4"/>
        <w:rPr>
          <w:b/>
          <w:color w:val="2F5496" w:themeColor="accent5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464F06">
        <w:rPr>
          <w:b/>
          <w:color w:val="2F5496" w:themeColor="accent5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ЗАР</w:t>
      </w:r>
      <w:r w:rsidRPr="00464F06">
        <w:rPr>
          <w:b/>
          <w:color w:val="FF000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Я</w:t>
      </w:r>
      <w:r w:rsidRPr="00464F06">
        <w:rPr>
          <w:b/>
          <w:color w:val="2F5496" w:themeColor="accent5" w:themeShade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ЖЕН ГРАНИНЫМ </w:t>
      </w:r>
    </w:p>
    <w:p w:rsidR="007F45F4" w:rsidRDefault="007F45F4" w:rsidP="00D86A91">
      <w:pPr>
        <w:pStyle w:val="a4"/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F00F35" w:rsidRDefault="00F00F35" w:rsidP="00D86A91">
      <w:pPr>
        <w:pStyle w:val="a4"/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86A91" w:rsidRDefault="00D86A91" w:rsidP="00D86A91">
      <w:pPr>
        <w:pStyle w:val="a4"/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B49A0"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w:t xml:space="preserve">ЦИФРЫ И ФОРМУЛЫ </w:t>
      </w:r>
      <w:r w:rsidR="00AB6D61" w:rsidRPr="00AB6D61"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#</w:t>
      </w:r>
      <w:r w:rsidRPr="006B49A0">
        <w:rPr>
          <w:b/>
          <w:color w:val="385623" w:themeColor="accent6" w:themeShade="80"/>
          <w:sz w:val="24"/>
          <w:szCs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GRANIN</w:t>
      </w:r>
      <w:r w:rsidRPr="006B49A0"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МАРАФОНА НА СТАРТЕ ПРОЕКТА: </w:t>
      </w:r>
    </w:p>
    <w:p w:rsidR="00D86A91" w:rsidRPr="006B49A0" w:rsidRDefault="00D86A91" w:rsidP="00D86A91">
      <w:pPr>
        <w:pStyle w:val="a4"/>
        <w:rPr>
          <w:b/>
          <w:color w:val="385623" w:themeColor="accent6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D86A91" w:rsidRPr="007A77F7" w:rsidRDefault="00D86A91" w:rsidP="00D86A91">
      <w:pPr>
        <w:rPr>
          <w:b/>
          <w:color w:val="4472C4" w:themeColor="accent5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A77F7"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21</w:t>
      </w:r>
      <w:r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A77F7"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+</w:t>
      </w:r>
      <w:r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A77F7"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3    120    6 </w:t>
      </w:r>
      <w:r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+ 1</w:t>
      </w:r>
      <w:r w:rsidRPr="007A77F7"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7A77F7">
        <w:rPr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     1000 М</w:t>
      </w:r>
      <w:r w:rsidRPr="007A77F7">
        <w:rPr>
          <w:rFonts w:cstheme="minorHAnsi"/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²   12     </w:t>
      </w:r>
      <w:r>
        <w:rPr>
          <w:rFonts w:cstheme="minorHAnsi"/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A77F7">
        <w:rPr>
          <w:rFonts w:cstheme="minorHAnsi"/>
          <w:b/>
          <w:color w:val="4472C4" w:themeColor="accent5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6 </w:t>
      </w:r>
    </w:p>
    <w:p w:rsidR="00D86A91" w:rsidRPr="007A77F7" w:rsidRDefault="00D86A91" w:rsidP="00D86A91">
      <w:pPr>
        <w:pStyle w:val="a4"/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66CC2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ПЛОЩАДКА       МЕРОПРИЯТИЙ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РЕГИОНОВ РФ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ПОЕЗДА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ВЫСТАВОЧНОЙ 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ФИЛЬМОВ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ИНТЕРНЕТ</w:t>
      </w:r>
    </w:p>
    <w:p w:rsidR="00D86A91" w:rsidRPr="00566CC2" w:rsidRDefault="00D86A91" w:rsidP="00D86A91">
      <w:pPr>
        <w:pStyle w:val="a4"/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ИНТЕРНЕТ                                     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ПАРИЖ      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МЕТРО  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ЗАСТРОЙКИ           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ГРАНИНУ   </w:t>
      </w:r>
      <w:r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7A77F7"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ТРАНСЛЯЦИЙ</w:t>
      </w:r>
    </w:p>
    <w:p w:rsidR="00D86A91" w:rsidRDefault="00D86A91" w:rsidP="00D86A91">
      <w:pPr>
        <w:pStyle w:val="a4"/>
        <w:rPr>
          <w:b/>
          <w:color w:val="1F3864" w:themeColor="accent5" w:themeShade="80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6A91" w:rsidRDefault="00D86A91" w:rsidP="00D86A91">
      <w:pPr>
        <w:pStyle w:val="a4"/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ЖДЕТ </w:t>
      </w:r>
      <w:r w:rsidR="00AB6D61" w:rsidRPr="00AB6D61"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#</w:t>
      </w:r>
      <w:r>
        <w:rPr>
          <w:b/>
          <w:color w:val="385623" w:themeColor="accent6" w:themeShade="8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GRANIN</w:t>
      </w:r>
      <w:r w:rsidR="00AB6D61"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АРАФОН НА ФИНИШЕ:</w:t>
      </w:r>
    </w:p>
    <w:p w:rsidR="00D86A91" w:rsidRDefault="00D86A91" w:rsidP="00D86A91">
      <w:pPr>
        <w:pStyle w:val="a4"/>
        <w:rPr>
          <w:b/>
          <w:color w:val="385623" w:themeColor="accent6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6A91" w:rsidRDefault="00D86A91" w:rsidP="00D86A91">
      <w:pPr>
        <w:pStyle w:val="a4"/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75B76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1000 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7A77F7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6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40  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&lt;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350  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&lt;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2000 </w:t>
      </w:r>
      <w:r w:rsidRPr="007A77F7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&lt;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35000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A77F7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&lt;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90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000</w:t>
      </w:r>
      <w:r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66FFC">
        <w:rPr>
          <w:b/>
          <w:color w:val="70AD47" w:themeColor="accent6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000</w:t>
      </w:r>
    </w:p>
    <w:p w:rsidR="00D86A91" w:rsidRDefault="00D86A91" w:rsidP="00D86A91">
      <w:pPr>
        <w:pStyle w:val="a4"/>
        <w:rPr>
          <w:color w:val="2F5496" w:themeColor="accent5" w:themeShade="BF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6A91" w:rsidRPr="00C13445" w:rsidRDefault="00D86A91" w:rsidP="00D86A91">
      <w:pPr>
        <w:pStyle w:val="a4"/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экземпляров     минут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страниц            постов    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живых                 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охват населения по всем</w:t>
      </w:r>
    </w:p>
    <w:p w:rsidR="00D86A91" w:rsidRPr="00C13445" w:rsidRDefault="00D86A91" w:rsidP="00D86A91">
      <w:pPr>
        <w:pStyle w:val="a4"/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подарочного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готового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медиа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интернете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участников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инфоканалам марафона</w:t>
      </w:r>
    </w:p>
    <w:p w:rsidR="00D86A91" w:rsidRPr="00C13445" w:rsidRDefault="00D86A91" w:rsidP="00D86A91">
      <w:pPr>
        <w:pStyle w:val="a4"/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каталога  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видео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контента</w:t>
      </w:r>
      <w:r w:rsidRPr="00C13445">
        <w:rPr>
          <w:color w:val="2F5496" w:themeColor="accent5" w:themeShade="BF"/>
          <w:sz w:val="20"/>
          <w:szCs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F4CFD" w:rsidRDefault="00D86A91">
      <w:r>
        <w:t xml:space="preserve">  </w:t>
      </w:r>
    </w:p>
    <w:p w:rsidR="007311DF" w:rsidRDefault="007311DF"/>
    <w:p w:rsidR="007311DF" w:rsidRDefault="007F45F4">
      <w:pPr>
        <w:rPr>
          <w:b/>
          <w:color w:val="385623" w:themeColor="accent6" w:themeShade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45F4">
        <w:rPr>
          <w:b/>
          <w:color w:val="385623" w:themeColor="accent6" w:themeShade="8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МАТЕРИАЛЫ ДЛЯ ОЗНАКОМЛЕНИЯ С ТВОРЧЕСТВОМ ГРАНИНА</w:t>
      </w:r>
    </w:p>
    <w:p w:rsidR="007F45F4" w:rsidRPr="007F45F4" w:rsidRDefault="007F45F4" w:rsidP="007F45F4">
      <w:pPr>
        <w:shd w:val="clear" w:color="auto" w:fill="FFFFFF"/>
        <w:spacing w:after="24" w:line="240" w:lineRule="auto"/>
        <w:ind w:right="450"/>
        <w:jc w:val="both"/>
        <w:rPr>
          <w:rFonts w:eastAsia="Times New Roman" w:cstheme="minorHAnsi"/>
          <w:bCs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все книги Даниила Гранина и фильмы, где он был сценаристом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Победа инженера Корсакова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1950. — 15 000 экз. (повесть о научном превосходстве СССР над США)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Спор через океан» (повесть)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Правда, 1950. — 150 000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Ярослав Домбровский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Молодая гвардия, 1951. — 15 000 экз. (историческая повесть)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Новые друзья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Молодая гвардия, 1952. (рассказы о строителях Куйбышевской ГЭС)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Искатели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(роман) — Л.: Советский писатель, 1955. — 90 000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Собственное мнение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(повесть-притча о двуличии советского технократа).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После свадьбы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(роман) — Л.: Советский писатель, 1959.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В нашем городе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(фотоочерк) — Л.: Лениздат, 1958. — 15 000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Иду на грозу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Гослитиздат, 1962. — 500 000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Неожиданное утро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1962.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Остров молодых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(рассказы о Кубе). — Л.: Лениздат, 1962.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Генерал коммуны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Советская Россия, 1965.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Месяц вверх ногами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Лениздат, 1966. — 115 000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Примечания к путеводителю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1967.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Наш комбат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 о войне)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Кто-то должен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 об учёных и их моральном выборе) — Л.: Советский писатель, 1970.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Неожиданное утро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(очерки) — Л.: Лениздат, 1970.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Сад камней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(сборник) — М.: Современник, 1972. — 75 000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До поезда оставалось три часа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1973.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Дождь в чужом городе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Художественная литература, 1977.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Эта странная жизнь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Советская Россия, 1974. — 100 000 экз. (документальная биографическая повесть об </w:t>
      </w:r>
      <w:hyperlink r:id="rId6" w:tgtFrame="_blank" w:tooltip="Любищев, Александр Александрович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А. А. Любищеве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Прекрасная Ута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Советская Россия, 1974. — 75 000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Однофамилец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(повесть, герой которой, инженер, встречает некоего молодого человека — будто бы самого себя, но в юности, когда он подвергался несправедливой критике)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Выбор цели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(повесть) — Л.: Советский писатель, 1975.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Клавдия Вилор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(документальная проза) — М.: Советская Россия, 1977.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Блокадная книга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(документальная проза, хроники блокады Ленинграда; в соавторстве с </w:t>
      </w:r>
      <w:hyperlink r:id="rId7" w:tgtFrame="_blank" w:tooltip="Адамович, Алесь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Алесем Адамовичем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, на издание этой книги в Ленинграде был наложен запрет. Впервые часть её была напечатана с 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lastRenderedPageBreak/>
        <w:t>купюрами в 1977 году в журнале «</w:t>
      </w:r>
      <w:hyperlink r:id="rId8" w:tgtFrame="_blank" w:tooltip="Новый мир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Новый мир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», а в Ленинграде книга вышла только в 1984 году после смены партийного руководства города и переезда </w:t>
      </w:r>
      <w:hyperlink r:id="rId9" w:tgtFrame="_blank" w:tooltip="Романов, Григорий Васильевич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Г. В. Романова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 в Москву)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Обратный билет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(повести) — М.: Современник, 1978. — 30 000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Повести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 — М.: Художественная литература, 1979. — 2 495 000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Картина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(роман) — Л.: Советский писатель, 1980. — 80 000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Место для памятника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Известия, 1982. — 240 000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Два крыла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(публицистика) — М.: Современник, 1983.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Ещё заметен след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1985. — 200 000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Тринадцать ступенек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(сборник)</w:t>
      </w:r>
      <w:hyperlink r:id="rId10" w:anchor="cite_note-10" w:tgtFrame="_blank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vertAlign w:val="superscript"/>
            <w:lang w:eastAsia="ru-RU"/>
          </w:rPr>
          <w:t>[10]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 — Л.: Советский писатель, 1984.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Река времён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Правда, 1985. — 500 000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Выбор цели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1986. — 200 000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Ленинградский каталог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Детская литература, 1986.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hyperlink r:id="rId11" w:tgtFrame="_blank" w:tooltip="''Зубр (роман) (страница отсутствует)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Зубр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«Известия», 1987. — 300 000 экз. (документальный биографический роман о </w:t>
      </w:r>
      <w:hyperlink r:id="rId12" w:tgtFrame="_blank" w:tooltip="Тимофеев-Ресовский, Николай Владимирович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Н. В. Тимофееве-Ресовском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Неожиданное утро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Лениздат, 1987. — 200 000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О наболевшем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Советский писатель, 1988.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Милосердие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Советская Россия, 1988. — 50 000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Чужой дневник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Современник, 1988.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Точка опоры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АПН, 1989.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Наш комбат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Правда, 1989. — 300 000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Наш дорогой Роман Авдеевич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Л.: СП «Совиттурс», 1990. — 100 000 экз. (сатира на </w:t>
      </w:r>
      <w:hyperlink r:id="rId13" w:tgtFrame="_blank" w:tooltip="Романов, Григорий Васильевич" w:history="1">
        <w:r w:rsidRPr="007F45F4">
          <w:rPr>
            <w:rFonts w:eastAsia="Times New Roman" w:cstheme="minorHAnsi"/>
            <w:bCs/>
            <w:sz w:val="18"/>
            <w:szCs w:val="18"/>
            <w:u w:val="single"/>
            <w:lang w:eastAsia="ru-RU"/>
          </w:rPr>
          <w:t>Григория Романова</w:t>
        </w:r>
      </w:hyperlink>
      <w:r w:rsidRPr="007F45F4">
        <w:rPr>
          <w:rFonts w:eastAsia="Times New Roman" w:cstheme="minorHAnsi"/>
          <w:bCs/>
          <w:sz w:val="18"/>
          <w:szCs w:val="18"/>
          <w:lang w:eastAsia="ru-RU"/>
        </w:rPr>
        <w:t>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Неизвестный человек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Повесть об одном учёном и одном императоре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Запретная глава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 — Л.: Советский писатель, 1991. — 100 000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Бегство в Россию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Новости, 1995. — 10 000 экз. (документальное повествование о Джоэле Баре и Альфреде Саранте)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Страх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(эссе)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Оборванный след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(повесть)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Вечера с Петром Великим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(исторический роман, экранизирован)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Жизнь не переделать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М.: Центрполиграф, 2004. — 10 000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Священный дар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— СПб. Алетейя, 2007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Причуды моей памяти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(воспоминания) — М.: Центрполиграф, 2009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Всё было не совсем так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(размышления, написанные в виде кратких заметок, собранных на протяжении всей жизни, описывающих его детство, родных, друзей, главные события послевоенных лет и современную действительность)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Мой лейтенант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 (роман)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Три любви Петра Великого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Заговор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» — М.: </w:t>
      </w:r>
      <w:proofErr w:type="spellStart"/>
      <w:r w:rsidRPr="007F45F4">
        <w:rPr>
          <w:rFonts w:eastAsia="Times New Roman" w:cstheme="minorHAnsi"/>
          <w:bCs/>
          <w:sz w:val="18"/>
          <w:szCs w:val="18"/>
          <w:lang w:eastAsia="ru-RU"/>
        </w:rPr>
        <w:t>Олма</w:t>
      </w:r>
      <w:proofErr w:type="spellEnd"/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 медиа групп, 2012. — 4 000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Два лика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 — СПб. Звезда, 2013. — 1 000 экз.</w:t>
      </w:r>
    </w:p>
    <w:p w:rsidR="007F45F4" w:rsidRPr="007F45F4" w:rsidRDefault="007F45F4" w:rsidP="007F45F4">
      <w:pPr>
        <w:numPr>
          <w:ilvl w:val="0"/>
          <w:numId w:val="2"/>
        </w:numPr>
        <w:shd w:val="clear" w:color="auto" w:fill="FFFFFF"/>
        <w:spacing w:after="24" w:line="240" w:lineRule="auto"/>
        <w:ind w:left="450" w:right="450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</w:t>
      </w:r>
      <w:r w:rsidRPr="007F45F4">
        <w:rPr>
          <w:rFonts w:eastAsia="Times New Roman" w:cstheme="minorHAnsi"/>
          <w:bCs/>
          <w:i/>
          <w:iCs/>
          <w:sz w:val="18"/>
          <w:szCs w:val="18"/>
          <w:lang w:eastAsia="ru-RU"/>
        </w:rPr>
        <w:t>Человек не отсюда</w:t>
      </w:r>
      <w:r w:rsidRPr="007F45F4">
        <w:rPr>
          <w:rFonts w:eastAsia="Times New Roman" w:cstheme="minorHAnsi"/>
          <w:bCs/>
          <w:sz w:val="18"/>
          <w:szCs w:val="18"/>
          <w:lang w:eastAsia="ru-RU"/>
        </w:rPr>
        <w:t>» — СПб: Лениздат, 2014. — 7 000 экз.</w:t>
      </w:r>
    </w:p>
    <w:p w:rsidR="007F45F4" w:rsidRPr="007F45F4" w:rsidRDefault="007F45F4" w:rsidP="007F45F4">
      <w:pPr>
        <w:shd w:val="clear" w:color="auto" w:fill="FFFFFF"/>
        <w:spacing w:after="24" w:line="240" w:lineRule="auto"/>
        <w:ind w:left="408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7F45F4" w:rsidRPr="007F45F4" w:rsidRDefault="007F45F4" w:rsidP="007F45F4">
      <w:pPr>
        <w:shd w:val="clear" w:color="auto" w:fill="FFFFFF"/>
        <w:spacing w:after="24" w:line="240" w:lineRule="auto"/>
        <w:ind w:left="408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  <w:r w:rsidRPr="007F45F4">
        <w:rPr>
          <w:rFonts w:eastAsia="Times New Roman" w:cstheme="minorHAnsi"/>
          <w:color w:val="000000"/>
          <w:sz w:val="18"/>
          <w:szCs w:val="18"/>
          <w:lang w:eastAsia="ru-RU"/>
        </w:rPr>
        <w:t xml:space="preserve">Фильмы по сценариям Гранина </w:t>
      </w:r>
    </w:p>
    <w:p w:rsidR="007F45F4" w:rsidRPr="007F45F4" w:rsidRDefault="007F45F4" w:rsidP="007F45F4">
      <w:pPr>
        <w:shd w:val="clear" w:color="auto" w:fill="FFFFFF"/>
        <w:spacing w:after="24" w:line="240" w:lineRule="auto"/>
        <w:ind w:left="408"/>
        <w:jc w:val="both"/>
        <w:rPr>
          <w:rFonts w:eastAsia="Times New Roman" w:cstheme="minorHAnsi"/>
          <w:color w:val="000000"/>
          <w:sz w:val="18"/>
          <w:szCs w:val="18"/>
          <w:lang w:eastAsia="ru-RU"/>
        </w:rPr>
      </w:pPr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14" w:tgtFrame="_blank" w:tooltip="1956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1956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15" w:tgtFrame="_blank" w:tooltip="Искатели (фильм, 1956, СССР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Искатели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16" w:tgtFrame="_blank" w:tooltip="1962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1962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17" w:tgtFrame="_blank" w:tooltip="После свадьбы (фильм, 1962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После свадьбы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18" w:tgtFrame="_blank" w:tooltip="1965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1965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19" w:tgtFrame="_blank" w:tooltip="Иду на грозу (фильм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Иду на грозу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20" w:tgtFrame="_blank" w:tooltip="1965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1965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21" w:tgtFrame="_blank" w:tooltip="Первый посетитель (страница отсутствует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Первый посетитель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22" w:tgtFrame="_blank" w:tooltip="1974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1974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23" w:tgtFrame="_blank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Выбор цели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24" w:tgtFrame="_blank" w:tooltip="1978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1978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25" w:tgtFrame="_blank" w:tooltip="Однофамилец (фильм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Однофамилец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26" w:tgtFrame="_blank" w:tooltip="1979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1979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27" w:tgtFrame="_blank" w:tooltip="Дождь в чужом городе (страница отсутствует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Дождь в чужом городе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28" w:tgtFrame="_blank" w:tooltip="1985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1985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29" w:tgtFrame="_blank" w:tooltip="Картина (фильм, 1985) (страница отсутствует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Картина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30" w:tgtFrame="_blank" w:tooltip="1985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1985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31" w:tgtFrame="_blank" w:tooltip="Кто-то должен… (страница отсутствует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Кто-то должен…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32" w:tgtFrame="_blank" w:tooltip="1987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1987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33" w:tgtFrame="_blank" w:tooltip="Поражение (фильм, 1987)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Поражение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34" w:tgtFrame="_blank" w:tooltip="2009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2009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35" w:tgtFrame="_blank" w:tooltip="Читаем блокадную книгу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Читаем «Блокадную книгу»</w:t>
        </w:r>
      </w:hyperlink>
    </w:p>
    <w:p w:rsidR="007F45F4" w:rsidRPr="007F45F4" w:rsidRDefault="00043507" w:rsidP="007F45F4">
      <w:pPr>
        <w:numPr>
          <w:ilvl w:val="0"/>
          <w:numId w:val="3"/>
        </w:numPr>
        <w:shd w:val="clear" w:color="auto" w:fill="FFFFFF"/>
        <w:spacing w:after="24" w:line="240" w:lineRule="auto"/>
        <w:ind w:left="768"/>
        <w:jc w:val="both"/>
        <w:rPr>
          <w:rFonts w:eastAsia="Times New Roman" w:cstheme="minorHAnsi"/>
          <w:sz w:val="18"/>
          <w:szCs w:val="18"/>
          <w:lang w:eastAsia="ru-RU"/>
        </w:rPr>
      </w:pPr>
      <w:hyperlink r:id="rId36" w:tgtFrame="_blank" w:tooltip="2011 год в кино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2011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> — </w:t>
      </w:r>
      <w:hyperlink r:id="rId37" w:tgtFrame="_blank" w:tooltip="Пётр Первый. Завещание" w:history="1">
        <w:r w:rsidR="007F45F4" w:rsidRPr="007F45F4">
          <w:rPr>
            <w:rFonts w:eastAsia="Times New Roman" w:cstheme="minorHAnsi"/>
            <w:bCs/>
            <w:sz w:val="18"/>
            <w:szCs w:val="18"/>
            <w:lang w:eastAsia="ru-RU"/>
          </w:rPr>
          <w:t>Пётр Первый. Завещание</w:t>
        </w:r>
      </w:hyperlink>
      <w:r w:rsidR="007F45F4"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 мини сериал</w:t>
      </w: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Фильмы документальные о Гранине </w:t>
      </w: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 «Гранин. Исповедь» НТВ</w:t>
      </w: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«Гранин. Иду на грозу» 2012г</w:t>
      </w: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bCs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>«Война и мир Даниила Гранина» 2019 г 1 канал</w:t>
      </w:r>
    </w:p>
    <w:p w:rsidR="007F45F4" w:rsidRPr="007F45F4" w:rsidRDefault="007F45F4" w:rsidP="007F45F4">
      <w:pPr>
        <w:shd w:val="clear" w:color="auto" w:fill="FFFFFF"/>
        <w:spacing w:after="24" w:line="240" w:lineRule="auto"/>
        <w:jc w:val="both"/>
        <w:rPr>
          <w:rFonts w:eastAsia="Times New Roman" w:cstheme="minorHAnsi"/>
          <w:sz w:val="18"/>
          <w:szCs w:val="18"/>
          <w:lang w:eastAsia="ru-RU"/>
        </w:rPr>
      </w:pPr>
      <w:r w:rsidRPr="007F45F4">
        <w:rPr>
          <w:rFonts w:eastAsia="Times New Roman" w:cstheme="minorHAnsi"/>
          <w:bCs/>
          <w:sz w:val="18"/>
          <w:szCs w:val="18"/>
          <w:lang w:eastAsia="ru-RU"/>
        </w:rPr>
        <w:t xml:space="preserve">«Листопад» 2008 г, проект Гранина и Курковой, 3 программы  </w:t>
      </w:r>
    </w:p>
    <w:p w:rsidR="007F45F4" w:rsidRPr="007F45F4" w:rsidRDefault="007F45F4">
      <w:pPr>
        <w:rPr>
          <w:rFonts w:cstheme="minorHAnsi"/>
          <w:b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F45F4" w:rsidRPr="007F45F4" w:rsidRDefault="007F45F4">
      <w:pPr>
        <w:rPr>
          <w:rFonts w:cstheme="minorHAnsi"/>
          <w:b/>
          <w:color w:val="385623" w:themeColor="accent6" w:themeShade="80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F45F4" w:rsidRPr="007F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47F"/>
    <w:multiLevelType w:val="multilevel"/>
    <w:tmpl w:val="45F2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B4DCE"/>
    <w:multiLevelType w:val="hybridMultilevel"/>
    <w:tmpl w:val="F3E4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97F3D"/>
    <w:multiLevelType w:val="multilevel"/>
    <w:tmpl w:val="4AA2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F"/>
    <w:rsid w:val="00043507"/>
    <w:rsid w:val="003F4CFD"/>
    <w:rsid w:val="00464F06"/>
    <w:rsid w:val="00517301"/>
    <w:rsid w:val="00691F8E"/>
    <w:rsid w:val="007311DF"/>
    <w:rsid w:val="007F355F"/>
    <w:rsid w:val="007F45F4"/>
    <w:rsid w:val="00861D9B"/>
    <w:rsid w:val="009D117C"/>
    <w:rsid w:val="00AB6D61"/>
    <w:rsid w:val="00B25BFB"/>
    <w:rsid w:val="00D86A91"/>
    <w:rsid w:val="00F0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01"/>
    <w:pPr>
      <w:ind w:left="720"/>
      <w:contextualSpacing/>
    </w:pPr>
  </w:style>
  <w:style w:type="paragraph" w:styleId="a4">
    <w:name w:val="No Spacing"/>
    <w:link w:val="a5"/>
    <w:uiPriority w:val="1"/>
    <w:qFormat/>
    <w:rsid w:val="00D86A9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6A91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86A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301"/>
    <w:pPr>
      <w:ind w:left="720"/>
      <w:contextualSpacing/>
    </w:pPr>
  </w:style>
  <w:style w:type="paragraph" w:styleId="a4">
    <w:name w:val="No Spacing"/>
    <w:link w:val="a5"/>
    <w:uiPriority w:val="1"/>
    <w:qFormat/>
    <w:rsid w:val="00D86A9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86A91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D86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1%8B%D0%B9_%D0%BC%D0%B8%D1%80" TargetMode="External"/><Relationship Id="rId13" Type="http://schemas.openxmlformats.org/officeDocument/2006/relationships/hyperlink" Target="https://ru.wikipedia.org/wiki/%D0%A0%D0%BE%D0%BC%D0%B0%D0%BD%D0%BE%D0%B2,_%D0%93%D1%80%D0%B8%D0%B3%D0%BE%D1%80%D0%B8%D0%B9_%D0%92%D0%B0%D1%81%D0%B8%D0%BB%D1%8C%D0%B5%D0%B2%D0%B8%D1%87" TargetMode="External"/><Relationship Id="rId18" Type="http://schemas.openxmlformats.org/officeDocument/2006/relationships/hyperlink" Target="https://ru.wikipedia.org/wiki/1965_%D0%B3%D0%BE%D0%B4_%D0%B2_%D0%BA%D0%B8%D0%BD%D0%BE" TargetMode="External"/><Relationship Id="rId26" Type="http://schemas.openxmlformats.org/officeDocument/2006/relationships/hyperlink" Target="https://ru.wikipedia.org/wiki/1979_%D0%B3%D0%BE%D0%B4_%D0%B2_%D0%BA%D0%B8%D0%BD%D0%BE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/index.php?title=%D0%9F%D0%B5%D1%80%D0%B2%D1%8B%D0%B9_%D0%BF%D0%BE%D1%81%D0%B5%D1%82%D0%B8%D1%82%D0%B5%D0%BB%D1%8C&amp;action=edit&amp;redlink=1" TargetMode="External"/><Relationship Id="rId34" Type="http://schemas.openxmlformats.org/officeDocument/2006/relationships/hyperlink" Target="https://ru.wikipedia.org/wiki/2009_%D0%B3%D0%BE%D0%B4_%D0%B2_%D0%BA%D0%B8%D0%BD%D0%BE" TargetMode="External"/><Relationship Id="rId7" Type="http://schemas.openxmlformats.org/officeDocument/2006/relationships/hyperlink" Target="https://ru.wikipedia.org/wiki/%D0%90%D0%B4%D0%B0%D0%BC%D0%BE%D0%B2%D0%B8%D1%87,_%D0%90%D0%BB%D0%B5%D1%81%D1%8C" TargetMode="External"/><Relationship Id="rId12" Type="http://schemas.openxmlformats.org/officeDocument/2006/relationships/hyperlink" Target="https://ru.wikipedia.org/wiki/%D0%A2%D0%B8%D0%BC%D0%BE%D1%84%D0%B5%D0%B5%D0%B2-%D0%A0%D0%B5%D1%81%D0%BE%D0%B2%D1%81%D0%BA%D0%B8%D0%B9,_%D0%9D%D0%B8%D0%BA%D0%BE%D0%BB%D0%B0%D0%B9_%D0%92%D0%BB%D0%B0%D0%B4%D0%B8%D0%BC%D0%B8%D1%80%D0%BE%D0%B2%D0%B8%D1%87" TargetMode="External"/><Relationship Id="rId17" Type="http://schemas.openxmlformats.org/officeDocument/2006/relationships/hyperlink" Target="https://ru.wikipedia.org/wiki/%D0%9F%D0%BE%D1%81%D0%BB%D0%B5_%D1%81%D0%B2%D0%B0%D0%B4%D1%8C%D0%B1%D1%8B_(%D1%84%D0%B8%D0%BB%D1%8C%D0%BC,_1962)" TargetMode="External"/><Relationship Id="rId25" Type="http://schemas.openxmlformats.org/officeDocument/2006/relationships/hyperlink" Target="https://ru.wikipedia.org/wiki/%D0%9E%D0%B4%D0%BD%D0%BE%D1%84%D0%B0%D0%BC%D0%B8%D0%BB%D0%B5%D1%86_(%D1%84%D0%B8%D0%BB%D1%8C%D0%BC)" TargetMode="External"/><Relationship Id="rId33" Type="http://schemas.openxmlformats.org/officeDocument/2006/relationships/hyperlink" Target="https://ru.wikipedia.org/wiki/%D0%9F%D0%BE%D1%80%D0%B0%D0%B6%D0%B5%D0%BD%D0%B8%D0%B5_(%D1%84%D0%B8%D0%BB%D1%8C%D0%BC,_1987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1962_%D0%B3%D0%BE%D0%B4_%D0%B2_%D0%BA%D0%B8%D0%BD%D0%BE" TargetMode="External"/><Relationship Id="rId20" Type="http://schemas.openxmlformats.org/officeDocument/2006/relationships/hyperlink" Target="https://ru.wikipedia.org/wiki/1965_%D0%B3%D0%BE%D0%B4_%D0%B2_%D0%BA%D0%B8%D0%BD%D0%BE" TargetMode="External"/><Relationship Id="rId29" Type="http://schemas.openxmlformats.org/officeDocument/2006/relationships/hyperlink" Target="https://ru.wikipedia.org/w/index.php?title=%D0%9A%D0%B0%D1%80%D1%82%D0%B8%D0%BD%D0%B0_(%D1%84%D0%B8%D0%BB%D1%8C%D0%BC,_1985)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1%8E%D0%B1%D0%B8%D1%89%D0%B5%D0%B2,_%D0%90%D0%BB%D0%B5%D0%BA%D1%81%D0%B0%D0%BD%D0%B4%D1%80_%D0%90%D0%BB%D0%B5%D0%BA%D1%81%D0%B0%D0%BD%D0%B4%D1%80%D0%BE%D0%B2%D0%B8%D1%87" TargetMode="External"/><Relationship Id="rId11" Type="http://schemas.openxmlformats.org/officeDocument/2006/relationships/hyperlink" Target="https://ru.wikipedia.org/w/index.php?title=%27%27%D0%97%D1%83%D0%B1%D1%80_(%D1%80%D0%BE%D0%BC%D0%B0%D0%BD)&amp;action=edit&amp;redlink=1" TargetMode="External"/><Relationship Id="rId24" Type="http://schemas.openxmlformats.org/officeDocument/2006/relationships/hyperlink" Target="https://ru.wikipedia.org/wiki/1978_%D0%B3%D0%BE%D0%B4_%D0%B2_%D0%BA%D0%B8%D0%BD%D0%BE" TargetMode="External"/><Relationship Id="rId32" Type="http://schemas.openxmlformats.org/officeDocument/2006/relationships/hyperlink" Target="https://ru.wikipedia.org/wiki/1987_%D0%B3%D0%BE%D0%B4_%D0%B2_%D0%BA%D0%B8%D0%BD%D0%BE" TargetMode="External"/><Relationship Id="rId37" Type="http://schemas.openxmlformats.org/officeDocument/2006/relationships/hyperlink" Target="https://ru.wikipedia.org/wiki/%D0%9F%D1%91%D1%82%D1%80_%D0%9F%D0%B5%D1%80%D0%B2%D1%8B%D0%B9._%D0%97%D0%B0%D0%B2%D0%B5%D1%89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1%D0%BA%D0%B0%D1%82%D0%B5%D0%BB%D0%B8_(%D1%84%D0%B8%D0%BB%D1%8C%D0%BC,_1956,_%D0%A1%D0%A1%D0%A1%D0%A0)" TargetMode="External"/><Relationship Id="rId23" Type="http://schemas.openxmlformats.org/officeDocument/2006/relationships/hyperlink" Target="https://ru.wikipedia.org/wiki/%D0%92%D1%8B%D0%B1%D0%BE%D1%80_%D1%86%D0%B5%D0%BB%D0%B8" TargetMode="External"/><Relationship Id="rId28" Type="http://schemas.openxmlformats.org/officeDocument/2006/relationships/hyperlink" Target="https://ru.wikipedia.org/wiki/1985_%D0%B3%D0%BE%D0%B4_%D0%B2_%D0%BA%D0%B8%D0%BD%D0%BE" TargetMode="External"/><Relationship Id="rId36" Type="http://schemas.openxmlformats.org/officeDocument/2006/relationships/hyperlink" Target="https://ru.wikipedia.org/wiki/2011_%D0%B3%D0%BE%D0%B4_%D0%B2_%D0%BA%D0%B8%D0%BD%D0%BE" TargetMode="External"/><Relationship Id="rId10" Type="http://schemas.openxmlformats.org/officeDocument/2006/relationships/hyperlink" Target="https://ru.wikipedia.org/wiki/%D0%93%D1%80%D0%B0%D0%BD%D0%B8%D0%BD,_%D0%94%D0%B0%D0%BD%D0%B8%D0%B8%D0%BB_%D0%90%D0%BB%D0%B5%D0%BA%D1%81%D0%B0%D0%BD%D0%B4%D1%80%D0%BE%D0%B2%D0%B8%D1%87" TargetMode="External"/><Relationship Id="rId19" Type="http://schemas.openxmlformats.org/officeDocument/2006/relationships/hyperlink" Target="https://ru.wikipedia.org/wiki/%D0%98%D0%B4%D1%83_%D0%BD%D0%B0_%D0%B3%D1%80%D0%BE%D0%B7%D1%83_(%D1%84%D0%B8%D0%BB%D1%8C%D0%BC)" TargetMode="External"/><Relationship Id="rId31" Type="http://schemas.openxmlformats.org/officeDocument/2006/relationships/hyperlink" Target="https://ru.wikipedia.org/w/index.php?title=%D0%9A%D1%82%D0%BE-%D1%82%D0%BE_%D0%B4%D0%BE%D0%BB%D0%B6%D0%B5%D0%BD%E2%80%A6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0%D0%BE%D0%BC%D0%B0%D0%BD%D0%BE%D0%B2,_%D0%93%D1%80%D0%B8%D0%B3%D0%BE%D1%80%D0%B8%D0%B9_%D0%92%D0%B0%D1%81%D0%B8%D0%BB%D1%8C%D0%B5%D0%B2%D0%B8%D1%87" TargetMode="External"/><Relationship Id="rId14" Type="http://schemas.openxmlformats.org/officeDocument/2006/relationships/hyperlink" Target="https://ru.wikipedia.org/wiki/1956_%D0%B3%D0%BE%D0%B4_%D0%B2_%D0%BA%D0%B8%D0%BD%D0%BE" TargetMode="External"/><Relationship Id="rId22" Type="http://schemas.openxmlformats.org/officeDocument/2006/relationships/hyperlink" Target="https://ru.wikipedia.org/wiki/1974_%D0%B3%D0%BE%D0%B4_%D0%B2_%D0%BA%D0%B8%D0%BD%D0%BE" TargetMode="External"/><Relationship Id="rId27" Type="http://schemas.openxmlformats.org/officeDocument/2006/relationships/hyperlink" Target="https://ru.wikipedia.org/w/index.php?title=%D0%94%D0%BE%D0%B6%D0%B4%D1%8C_%D0%B2_%D1%87%D1%83%D0%B6%D0%BE%D0%BC_%D0%B3%D0%BE%D1%80%D0%BE%D0%B4%D0%B5&amp;action=edit&amp;redlink=1" TargetMode="External"/><Relationship Id="rId30" Type="http://schemas.openxmlformats.org/officeDocument/2006/relationships/hyperlink" Target="https://ru.wikipedia.org/wiki/1985_%D0%B3%D0%BE%D0%B4_%D0%B2_%D0%BA%D0%B8%D0%BD%D0%BE" TargetMode="External"/><Relationship Id="rId35" Type="http://schemas.openxmlformats.org/officeDocument/2006/relationships/hyperlink" Target="https://ru.wikipedia.org/wiki/%D0%A7%D0%B8%D1%82%D0%B0%D0%B5%D0%BC_%D0%B1%D0%BB%D0%BE%D0%BA%D0%B0%D0%B4%D0%BD%D1%83%D1%8E_%D0%BA%D0%BD%D0%B8%D0%B3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Фомичева Светлана Андреевна</cp:lastModifiedBy>
  <cp:revision>2</cp:revision>
  <dcterms:created xsi:type="dcterms:W3CDTF">2019-04-25T10:47:00Z</dcterms:created>
  <dcterms:modified xsi:type="dcterms:W3CDTF">2019-04-25T10:47:00Z</dcterms:modified>
</cp:coreProperties>
</file>